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jc w:val="center"/>
        <w:rPr>
          <w:rFonts w:ascii="Calibri" w:hAnsi="Calibri" w:cs="Calibri"/>
          <w:sz w:val="15"/>
          <w:szCs w:val="15"/>
        </w:rPr>
      </w:pPr>
      <w:r>
        <w:rPr>
          <w:b/>
          <w:sz w:val="28"/>
          <w:szCs w:val="15"/>
          <w:lang w:val="ru-RU"/>
        </w:rPr>
        <w:t>ТЧ</w:t>
      </w:r>
      <w:r>
        <w:rPr>
          <w:b/>
          <w:sz w:val="28"/>
          <w:szCs w:val="15"/>
        </w:rPr>
        <w:t>УП «ТЕХНОТУРСЕРВИС»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г.Минск проспект Партизанский 81-509 г-ца «Турист» ст. метро Партизанская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Тел. 3-47-01-91, 29 6566662 е-mail:tts2000@list.ru   ,      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http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://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www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.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technotourservice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.с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om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fldChar w:fldCharType="end"/>
      </w:r>
    </w:p>
    <w:p w14:paraId="3F899887">
      <w:pPr>
        <w:pStyle w:val="14"/>
        <w:keepNext w:val="0"/>
        <w:keepLines w:val="0"/>
        <w:widowControl/>
        <w:suppressLineNumbers w:val="0"/>
        <w:jc w:val="center"/>
        <w:rPr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bookmarkStart w:id="0" w:name="_GoBack"/>
      <w:r>
        <w:rPr>
          <w:rStyle w:val="9"/>
          <w:sz w:val="22"/>
          <w:szCs w:val="22"/>
        </w:rPr>
        <w:t>НЮРНБЕРГ – ЛУГАНО — ОЗЕРО КОМО* — КАННЫ (5 ночей на море) – НИЦЦА* — СЕН-ПОЛЬ-ДЕ-ВАНС* — МОНАКО* — МЕНТОН* — ГЕНУЯ — ИНСБРУК</w:t>
      </w:r>
    </w:p>
    <w:bookmarkEnd w:id="0"/>
    <w:p w14:paraId="04D87620">
      <w:pPr>
        <w:pStyle w:val="14"/>
        <w:keepNext w:val="0"/>
        <w:keepLines w:val="0"/>
        <w:widowControl/>
        <w:suppressLineNumbers w:val="0"/>
        <w:jc w:val="center"/>
      </w:pPr>
      <w:r>
        <w:rPr>
          <w:rStyle w:val="9"/>
        </w:rPr>
        <w:t>11 дней/ 9 ночей, без ночных переездов</w:t>
      </w:r>
    </w:p>
    <w:p w14:paraId="618A4DD4">
      <w:pPr>
        <w:pStyle w:val="14"/>
        <w:keepNext w:val="0"/>
        <w:keepLines w:val="0"/>
        <w:widowControl/>
        <w:suppressLineNumbers w:val="0"/>
        <w:jc w:val="center"/>
      </w:pPr>
      <w:r>
        <w:rPr>
          <w:rStyle w:val="9"/>
        </w:rPr>
        <w:t xml:space="preserve">Даты выезда: 28.06(29.06) — 08.07.2026 </w:t>
      </w:r>
      <w:r>
        <w:rPr>
          <w:rStyle w:val="9"/>
          <w:rFonts w:hint="default"/>
          <w:lang w:val="ru-RU"/>
        </w:rPr>
        <w:t xml:space="preserve">  </w:t>
      </w:r>
      <w:r>
        <w:rPr>
          <w:rStyle w:val="9"/>
        </w:rPr>
        <w:t xml:space="preserve">Стоимость тура: экв. </w:t>
      </w:r>
      <w:r>
        <w:rPr>
          <w:rStyle w:val="9"/>
          <w:rFonts w:hint="default"/>
          <w:lang w:val="ru-RU"/>
        </w:rPr>
        <w:t>945</w:t>
      </w:r>
      <w:r>
        <w:rPr>
          <w:rStyle w:val="9"/>
        </w:rPr>
        <w:t xml:space="preserve"> евро</w:t>
      </w:r>
      <w:r>
        <w:rPr>
          <w:rStyle w:val="9"/>
          <w:rFonts w:hint="default"/>
          <w:lang w:val="ru-RU"/>
        </w:rPr>
        <w:t xml:space="preserve"> + 100 рублей</w:t>
      </w:r>
      <w:r>
        <w:br w:type="textWrapping"/>
      </w:r>
      <w:r>
        <w:t>  </w:t>
      </w:r>
      <w:r>
        <w:rPr>
          <w:rStyle w:val="9"/>
        </w:rPr>
        <w:t>Программа тура:</w:t>
      </w:r>
    </w:p>
    <w:p w14:paraId="2DCDD517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день</w:t>
      </w:r>
    </w:p>
    <w:p w14:paraId="1583E425">
      <w:pPr>
        <w:bidi w:val="0"/>
        <w:rPr>
          <w:sz w:val="21"/>
          <w:szCs w:val="21"/>
        </w:rPr>
      </w:pPr>
      <w:r>
        <w:rPr>
          <w:sz w:val="21"/>
          <w:szCs w:val="21"/>
        </w:rPr>
        <w:t>Отправление из Минска днём или вечером. Прохождение границы.</w:t>
      </w:r>
    </w:p>
    <w:p w14:paraId="0A181F53">
      <w:pPr>
        <w:bidi w:val="0"/>
        <w:rPr>
          <w:sz w:val="21"/>
          <w:szCs w:val="21"/>
        </w:rPr>
      </w:pPr>
      <w:r>
        <w:rPr>
          <w:b/>
          <w:bCs/>
          <w:sz w:val="22"/>
          <w:szCs w:val="22"/>
        </w:rPr>
        <w:t>2 день</w:t>
      </w:r>
    </w:p>
    <w:p w14:paraId="06F04564">
      <w:pPr>
        <w:bidi w:val="0"/>
        <w:rPr>
          <w:sz w:val="21"/>
          <w:szCs w:val="21"/>
        </w:rPr>
      </w:pPr>
      <w:r>
        <w:rPr>
          <w:sz w:val="21"/>
          <w:szCs w:val="21"/>
        </w:rPr>
        <w:t>Транзит по территории Польши. По пути ночлег в транзитном отеле на территории Чехии.</w:t>
      </w:r>
    </w:p>
    <w:p w14:paraId="63F6441E">
      <w:pPr>
        <w:bidi w:val="0"/>
        <w:rPr>
          <w:sz w:val="21"/>
          <w:szCs w:val="21"/>
        </w:rPr>
      </w:pPr>
      <w:r>
        <w:rPr>
          <w:b/>
          <w:bCs/>
          <w:sz w:val="22"/>
          <w:szCs w:val="22"/>
        </w:rPr>
        <w:t>3 день</w:t>
      </w:r>
    </w:p>
    <w:p w14:paraId="196B5939">
      <w:pPr>
        <w:bidi w:val="0"/>
        <w:rPr>
          <w:sz w:val="21"/>
          <w:szCs w:val="21"/>
        </w:rPr>
      </w:pPr>
      <w:r>
        <w:rPr>
          <w:sz w:val="21"/>
          <w:szCs w:val="21"/>
        </w:rPr>
        <w:t>Завтрак. Выселение из отеля. Отправление в Нюрнберг. По прибытии – обзорная пешеходная экскурсия по Нюрнбергу: замок Кайзербург, средневековые улочки старого города, дом Албрехта Дюрера, Рыночная площадь со знаменитым фонтаном-колодцем и церковью Девы Марии, церкви Св. Себальда и Св. Лаврентия. Свободное время.rnОтправление в Лугано. Ночлег в транзитном отеле на территории Италии.rn</w:t>
      </w:r>
    </w:p>
    <w:p w14:paraId="36E28299">
      <w:pPr>
        <w:bidi w:val="0"/>
        <w:rPr>
          <w:sz w:val="21"/>
          <w:szCs w:val="21"/>
        </w:rPr>
      </w:pPr>
      <w:r>
        <w:rPr>
          <w:b/>
          <w:bCs/>
          <w:sz w:val="22"/>
          <w:szCs w:val="22"/>
        </w:rPr>
        <w:t>4-8 день</w:t>
      </w:r>
    </w:p>
    <w:p w14:paraId="381609E3">
      <w:pPr>
        <w:bidi w:val="0"/>
        <w:rPr>
          <w:sz w:val="21"/>
          <w:szCs w:val="21"/>
        </w:rPr>
      </w:pPr>
      <w:r>
        <w:rPr>
          <w:sz w:val="21"/>
          <w:szCs w:val="21"/>
        </w:rPr>
        <w:t>Завтрак. Выселение из отеля. Переезд в Лугано. Лугано – швейцарский город в италоговорящем регионе Тичино, это живописный курорт, где можно насладиться красивыми видами, отдохнуть у озера, прогуляться по элегантным улицам и совместить это с качественным шоппингом. *За доплату для желающих возможно посещение озера Комо и одноименного городка, одного из самых популярных элитных курортов Италии, излюбленного места отдыха знаменитостей, самостоятельный осмотр (доплата 35 евро, дети до 12 лет – 25 евро, группа от 30 человек). *По желанию: лучший способ насладиться красотой великолепного озера Комо — с борта прогулочного катера по пути в Белладжио – это уникальная возможность увидеть виллы знаменитостей и городки на озере, живописную природу и озерную гладь.rnПереезд в Канны. Заселение в отель для отдыха на море 5 ночей в отеле 3* с завтраком. rnrn*Во время отдыха вам будут преддожены за доплату:rnПредлагаем посетить Княжество Монако, которое знаменито своей роскошью, гламуром и высоким уровнем жизни, потрясающими яхтами в порту Геркулес, дворцами правящей семьи Гримальди и красивыми пейзажами Средиземноморского побережья. Княжество также известно благодаря легендарному Казино Монте-Карло, престижным событиям, таким как Гран-при Формулы-1, ралли Монте-Карло, фестиваль фейерверков. А также Ментон! Ментон знаменит своим уникальным микроклиматом, который позволяет круглый год выращивать лимоны, итальянской архитектурой, живописными садами, Старым городом, казино, музеем Жана Кокто и богатым русским наследием, включая Русское кладбище, привлекавшее русскую аристократию для лечения от туберкулеза (доплата 30 евро).rnТакже вы можете посетить Ниццу — роскошный курорт на Французской Ривьере, известная своей Английской набережной, прекрасными пляжами, яркой культурой, вкусной провансальской кухней (салат Нисуаз, Рататуй) и синими стульями на набережной, а также как вдохновитель многих художников (Матисс) и Сен-Поль-де-Ванс. Эту местность облюбовали многие художники, среди которых и Марк Шагал, закончивший здесь свой жизненный путь. Именно поэтому мы обязательно должны посетить не только яркие прибрежные города, которые не нуждаются в представлении, но и немного подняться в горы, чтобы побывать в Сен-Поль-де-Вансе, городке, который без сомнений можно назвать колыбелью современного искусства. В этом историческом месте побывали такие знаменитости, как Анри Матисс, Амадео Модильяни, Хаим Сутин, Бриджит Бордо, Ив Монтан и многие другие. Они останавливались в знаменитой гостинице «Золотая голубка», гуляли по средневековым улочкам, и создавали здесь свои знаменитые шедевры. После экскурсии вы поймете, что Сен-Поль-де-Ванс оправдывает свою репутацию одной из самых красивых деревень Лазурного Берега Франции, и по праву является таким притягательным и исключительным местом Ривьеры. На обратном пути мы сможем посетить парфюмерную фабрику « Fragonard» (доплата 35 евро)rn</w:t>
      </w:r>
    </w:p>
    <w:p w14:paraId="5DFBC598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 день</w:t>
      </w:r>
    </w:p>
    <w:p w14:paraId="4B8819C7">
      <w:pPr>
        <w:bidi w:val="0"/>
        <w:rPr>
          <w:sz w:val="21"/>
          <w:szCs w:val="21"/>
        </w:rPr>
      </w:pPr>
      <w:r>
        <w:rPr>
          <w:sz w:val="21"/>
          <w:szCs w:val="21"/>
        </w:rPr>
        <w:t xml:space="preserve">Завтрак. Выселение из отеля. Переезд в Геную. Генуя знаменита как один из крупнейших портов Италии, родина великих мореплавателей и деятелей (Христофор Колумб, Паганини), а также как бывшая мощная морская республика с богатым историческим центром, уникальной архитектурой (дворцы Палацци-де-Ролли), старинным маяком Ла-Лантерна и одним из лучших в Европе аквариумов.Обзорная экскурсия по Генуе. Свободное время. Отправление в Инсбрук. По пути ночлег в транзитном отеле на территории Италии. </w:t>
      </w:r>
    </w:p>
    <w:p w14:paraId="20A45C00">
      <w:pPr>
        <w:bidi w:val="0"/>
        <w:rPr>
          <w:sz w:val="21"/>
          <w:szCs w:val="21"/>
        </w:rPr>
      </w:pPr>
      <w:r>
        <w:rPr>
          <w:b/>
          <w:bCs/>
          <w:sz w:val="22"/>
          <w:szCs w:val="22"/>
        </w:rPr>
        <w:t>10 день</w:t>
      </w:r>
    </w:p>
    <w:p w14:paraId="1861E2B1">
      <w:pPr>
        <w:bidi w:val="0"/>
        <w:rPr>
          <w:sz w:val="21"/>
          <w:szCs w:val="21"/>
        </w:rPr>
      </w:pPr>
      <w:r>
        <w:rPr>
          <w:sz w:val="21"/>
          <w:szCs w:val="21"/>
        </w:rPr>
        <w:t xml:space="preserve">Завтрак. Выселение из отеля. Переезд в Инсбрук – красивейший город, со всех сторон окруженный Альпами, который славится живописными видами и своими горнолыжными курортами. Это центр зимних видов спорта (Олимпиады, прыжки с трамплина, горнолыжные склоны), предлагающий потрясающие виды с канатки Нордкетте и уникальный Альпийский зоопарк, что делает его круглогодичной альпийской жемчужиной. Свободное время. rnОтправление в Минск. Транзит по территории Австрии, Германии. Чехии. По пути ночлег в транзитном отеле на территории Чехии. </w:t>
      </w:r>
    </w:p>
    <w:p w14:paraId="2C42B5D4">
      <w:pPr>
        <w:bidi w:val="0"/>
        <w:rPr>
          <w:sz w:val="21"/>
          <w:szCs w:val="21"/>
        </w:rPr>
      </w:pPr>
      <w:r>
        <w:rPr>
          <w:b/>
          <w:bCs/>
          <w:sz w:val="22"/>
          <w:szCs w:val="22"/>
        </w:rPr>
        <w:t>11 день</w:t>
      </w:r>
    </w:p>
    <w:p w14:paraId="44B8B3A8">
      <w:pPr>
        <w:bidi w:val="0"/>
        <w:rPr>
          <w:sz w:val="21"/>
          <w:szCs w:val="21"/>
        </w:rPr>
      </w:pPr>
      <w:r>
        <w:rPr>
          <w:sz w:val="21"/>
          <w:szCs w:val="21"/>
        </w:rPr>
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</w:r>
    </w:p>
    <w:p w14:paraId="561D40BA">
      <w:pPr>
        <w:bidi w:val="0"/>
        <w:rPr>
          <w:sz w:val="21"/>
          <w:szCs w:val="21"/>
        </w:rPr>
      </w:pPr>
    </w:p>
    <w:p w14:paraId="0AFF568B">
      <w:pPr>
        <w:bidi w:val="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В стоимость включено:</w:t>
      </w:r>
    </w:p>
    <w:p w14:paraId="6430FD30">
      <w:pPr>
        <w:bidi w:val="0"/>
        <w:rPr>
          <w:sz w:val="21"/>
          <w:szCs w:val="21"/>
        </w:rPr>
      </w:pPr>
      <w:r>
        <w:rPr>
          <w:sz w:val="21"/>
          <w:szCs w:val="21"/>
        </w:rPr>
        <w:t>проезд автобусом туристического класса;</w:t>
      </w:r>
    </w:p>
    <w:p w14:paraId="487985AE">
      <w:pPr>
        <w:bidi w:val="0"/>
        <w:rPr>
          <w:sz w:val="21"/>
          <w:szCs w:val="21"/>
        </w:rPr>
      </w:pPr>
      <w:r>
        <w:rPr>
          <w:sz w:val="21"/>
          <w:szCs w:val="21"/>
        </w:rPr>
        <w:t>проживание в транзитных отелях туристического класса;</w:t>
      </w:r>
    </w:p>
    <w:p w14:paraId="77C0166E">
      <w:pPr>
        <w:bidi w:val="0"/>
        <w:rPr>
          <w:sz w:val="21"/>
          <w:szCs w:val="21"/>
        </w:rPr>
      </w:pPr>
      <w:r>
        <w:rPr>
          <w:sz w:val="21"/>
          <w:szCs w:val="21"/>
        </w:rPr>
        <w:t>континентальные завтраки в дни проживания в транзитных отелях;</w:t>
      </w:r>
    </w:p>
    <w:p w14:paraId="7606743F">
      <w:pPr>
        <w:bidi w:val="0"/>
        <w:rPr>
          <w:sz w:val="21"/>
          <w:szCs w:val="21"/>
        </w:rPr>
      </w:pPr>
      <w:r>
        <w:rPr>
          <w:sz w:val="21"/>
          <w:szCs w:val="21"/>
        </w:rPr>
        <w:t>экскурсионное обслуживание согласно программе тура и сопровождающий по маршруту в экскурсионные дни.</w:t>
      </w:r>
    </w:p>
    <w:p w14:paraId="6097CDB3">
      <w:pPr>
        <w:bidi w:val="0"/>
        <w:rPr>
          <w:sz w:val="21"/>
          <w:szCs w:val="21"/>
        </w:rPr>
      </w:pPr>
    </w:p>
    <w:p w14:paraId="28091CE9">
      <w:pPr>
        <w:bidi w:val="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Дополнительно оплачивается:</w:t>
      </w:r>
    </w:p>
    <w:p w14:paraId="63FA029B">
      <w:pPr>
        <w:bidi w:val="0"/>
        <w:rPr>
          <w:sz w:val="21"/>
          <w:szCs w:val="21"/>
        </w:rPr>
      </w:pPr>
      <w:r>
        <w:rPr>
          <w:sz w:val="21"/>
          <w:szCs w:val="21"/>
        </w:rPr>
        <w:t xml:space="preserve">тур. услуга — </w:t>
      </w:r>
      <w:r>
        <w:rPr>
          <w:rFonts w:hint="default"/>
          <w:sz w:val="21"/>
          <w:szCs w:val="21"/>
          <w:lang w:val="ru-RU"/>
        </w:rPr>
        <w:t>10</w:t>
      </w:r>
      <w:r>
        <w:rPr>
          <w:sz w:val="21"/>
          <w:szCs w:val="21"/>
        </w:rPr>
        <w:t>0 рублей;</w:t>
      </w:r>
    </w:p>
    <w:p w14:paraId="057684BC">
      <w:pPr>
        <w:bidi w:val="0"/>
        <w:rPr>
          <w:sz w:val="21"/>
          <w:szCs w:val="21"/>
        </w:rPr>
      </w:pPr>
      <w:r>
        <w:rPr>
          <w:sz w:val="21"/>
          <w:szCs w:val="21"/>
        </w:rPr>
        <w:t>шенген виза — 35 евро;</w:t>
      </w:r>
    </w:p>
    <w:p w14:paraId="0EB8D040">
      <w:pPr>
        <w:bidi w:val="0"/>
        <w:rPr>
          <w:sz w:val="21"/>
          <w:szCs w:val="21"/>
        </w:rPr>
      </w:pPr>
      <w:r>
        <w:rPr>
          <w:sz w:val="21"/>
          <w:szCs w:val="21"/>
        </w:rPr>
        <w:t>регистрационный сбор — 32 рубля;</w:t>
      </w:r>
    </w:p>
    <w:p w14:paraId="51DD3D4B">
      <w:pPr>
        <w:bidi w:val="0"/>
        <w:rPr>
          <w:sz w:val="21"/>
          <w:szCs w:val="21"/>
        </w:rPr>
      </w:pPr>
      <w:r>
        <w:rPr>
          <w:sz w:val="21"/>
          <w:szCs w:val="21"/>
        </w:rPr>
        <w:t>мед. страховка;</w:t>
      </w:r>
    </w:p>
    <w:p w14:paraId="0049FE51">
      <w:pPr>
        <w:bidi w:val="0"/>
        <w:rPr>
          <w:sz w:val="21"/>
          <w:szCs w:val="21"/>
        </w:rPr>
      </w:pPr>
      <w:r>
        <w:rPr>
          <w:sz w:val="21"/>
          <w:szCs w:val="21"/>
        </w:rPr>
        <w:t>городской налог (обязательная оплата) – 20 евро;</w:t>
      </w:r>
    </w:p>
    <w:p w14:paraId="5F75B225">
      <w:pPr>
        <w:bidi w:val="0"/>
        <w:rPr>
          <w:sz w:val="21"/>
          <w:szCs w:val="21"/>
        </w:rPr>
      </w:pPr>
      <w:r>
        <w:rPr>
          <w:sz w:val="21"/>
          <w:szCs w:val="21"/>
        </w:rPr>
        <w:t>наушники во время проведения экскурсий (обязательная оплата) – 15 евро за весь тур;</w:t>
      </w:r>
    </w:p>
    <w:p w14:paraId="16F11AD1">
      <w:pPr>
        <w:bidi w:val="0"/>
        <w:rPr>
          <w:sz w:val="21"/>
          <w:szCs w:val="21"/>
        </w:rPr>
      </w:pPr>
      <w:r>
        <w:rPr>
          <w:sz w:val="21"/>
          <w:szCs w:val="21"/>
        </w:rPr>
        <w:t>дополнительный трансфер погранпереход РБ — территория ЕС при необходимости — 35 евро (обязательная доплата);</w:t>
      </w:r>
    </w:p>
    <w:p w14:paraId="4F9FD7E9">
      <w:pPr>
        <w:bidi w:val="0"/>
        <w:rPr>
          <w:sz w:val="21"/>
          <w:szCs w:val="21"/>
        </w:rPr>
      </w:pPr>
      <w:r>
        <w:rPr>
          <w:sz w:val="21"/>
          <w:szCs w:val="21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p w14:paraId="674172B3">
      <w:pPr>
        <w:bidi w:val="0"/>
        <w:rPr>
          <w:rFonts w:hint="default"/>
          <w:sz w:val="21"/>
          <w:szCs w:val="21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1FF352D2"/>
    <w:rsid w:val="35EE79C4"/>
    <w:rsid w:val="4A4515C6"/>
    <w:rsid w:val="4B7614E9"/>
    <w:rsid w:val="4CB01F98"/>
    <w:rsid w:val="50BC6151"/>
    <w:rsid w:val="68F12570"/>
    <w:rsid w:val="6FEF176C"/>
    <w:rsid w:val="7497607F"/>
    <w:rsid w:val="767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99"/>
    <w:rPr>
      <w:rFonts w:cs="Times New Roman"/>
      <w:i/>
      <w:iCs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styleId="9">
    <w:name w:val="Strong"/>
    <w:basedOn w:val="5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10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caption"/>
    <w:basedOn w:val="1"/>
    <w:next w:val="1"/>
    <w:qFormat/>
    <w:locked/>
    <w:uiPriority w:val="0"/>
    <w:pPr>
      <w:ind w:right="-256"/>
      <w:jc w:val="center"/>
    </w:pPr>
    <w:rPr>
      <w:b/>
      <w:sz w:val="48"/>
      <w:szCs w:val="20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5">
    <w:name w:val="apple-converted-space"/>
    <w:basedOn w:val="5"/>
    <w:qFormat/>
    <w:uiPriority w:val="0"/>
    <w:rPr>
      <w:rFonts w:cs="Times New Roman"/>
    </w:rPr>
  </w:style>
  <w:style w:type="character" w:customStyle="1" w:styleId="16">
    <w:name w:val="Текст выноски Знак"/>
    <w:basedOn w:val="5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styleId="17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18">
    <w:name w:val="Верхний колонтитул Знак1"/>
    <w:qFormat/>
    <w:uiPriority w:val="0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4481</Characters>
  <Lines>37</Lines>
  <Paragraphs>10</Paragraphs>
  <TotalTime>4</TotalTime>
  <ScaleCrop>false</ScaleCrop>
  <LinksUpToDate>false</LinksUpToDate>
  <CharactersWithSpaces>5257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Марина Молокович</cp:lastModifiedBy>
  <cp:lastPrinted>2025-08-21T15:38:00Z</cp:lastPrinted>
  <dcterms:modified xsi:type="dcterms:W3CDTF">2026-02-27T09:37:04Z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657A302D572044A8AA24D82DA40E1EE3_13</vt:lpwstr>
  </property>
</Properties>
</file>